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/>
        </w:rPr>
        <w:t>Согласие на получение рекламной рассылки</w:t>
      </w:r>
    </w:p>
    <w:p>
      <w:r>
        <w:rPr>
          <w:rFonts w:ascii="Times New Roman" w:hAnsi="Times New Roman"/>
        </w:rPr>
        <w:t>Редакция от 30 сентября 2026 года.</w:t>
      </w:r>
    </w:p>
    <w:p>
      <w:r>
        <w:rPr>
          <w:rFonts w:ascii="Times New Roman" w:hAnsi="Times New Roman"/>
        </w:rPr>
        <w:t>Оператор: Тарасик Павел Вячеславович Статус: физическое лицо, применяющее специальный налоговый режим «Налог на профессиональный доход» в соответствии с Федеральным законом от 27.11.2018 № 422-ФЗ ИНН: 503240195000 Адрес: 143050, Россия, Московская область, Одинцово, р.п. Большие Вязёмы, ул. Можайское шоссе, д. 2, кв. 58 Сайт: https://bpult.ru Сервис: «Маркет Пульт» Электронная почта: info@bpult.ru Телефон: Показать телефон</w:t>
      </w:r>
    </w:p>
    <w:p>
      <w:r>
        <w:rPr>
          <w:rFonts w:ascii="Times New Roman" w:hAnsi="Times New Roman"/>
        </w:rPr>
        <w:t>1. Я даю Тарасику Павлу Вячеславовичу предварительное согласие на направление мне рекламы сервиса «Маркет Пульт» по электронной почте на адрес, который я сам указал при регистрации или в личном кабинете.</w:t>
      </w:r>
    </w:p>
    <w:p>
      <w:r>
        <w:rPr>
          <w:rFonts w:ascii="Times New Roman" w:hAnsi="Times New Roman"/>
        </w:rPr>
        <w:t>2. Одновременно я даю отдельное согласие на обработку этого адреса электронной почты для направления такой рекламы: сбор, запись, систематизацию, накопление, хранение, использование, удаление и уничтожение. Способ обработки — автоматизированный. Согласие оформлено отдельно от пользовательского соглашения (часть 1 статьи 9 Федерального закона от 27.07.2006 № 152-ФЗ в редакции Федерального закона от 24.06.2025 № 156-ФЗ).</w:t>
      </w:r>
    </w:p>
    <w:p>
      <w:r>
        <w:rPr>
          <w:rFonts w:ascii="Times New Roman" w:hAnsi="Times New Roman"/>
        </w:rPr>
        <w:t>3. Реклама может касаться функций, тарифов, изменений сервиса «Маркет Пульт» и материалов самого Оператора. Согласие не разрешает рекламу третьих лиц и не разрешает звонки, СМС и сообщения в мессенджерах: эти каналы Оператор для рекламы не использует, потому что номер телефона для рассылки не запрашивает.</w:t>
      </w:r>
    </w:p>
    <w:p>
      <w:r>
        <w:rPr>
          <w:rFonts w:ascii="Times New Roman" w:hAnsi="Times New Roman"/>
        </w:rPr>
        <w:t>4. Согласие даётся добровольно. Оно не является условием регистрации, оплаты или заключения договора. Без этой отметки договор заключается на тех же условиях.</w:t>
      </w:r>
    </w:p>
    <w:p>
      <w:r>
        <w:rPr>
          <w:rFonts w:ascii="Times New Roman" w:hAnsi="Times New Roman"/>
        </w:rPr>
        <w:t>5. Я подтверждаю, что указанный адрес электронной почты принадлежит мне. Распространение рекламы без предварительного согласия не допускается. Бремя доказывания согласия лежит на рекламораспространителе (часть 1 статьи 18 Федерального закона от 13.03.2006 № 38-ФЗ «О рекламе»).</w:t>
      </w:r>
    </w:p>
    <w:p>
      <w:r>
        <w:rPr>
          <w:rFonts w:ascii="Times New Roman" w:hAnsi="Times New Roman"/>
        </w:rPr>
        <w:t>6. Я вправе в любой момент отозвать согласие: направить письмо на info@bpult.ru с этого адреса либо воспользоваться ссылкой для отказа, если она есть в письме. Оператор прекращает рассылку немедленно после получения требования (часть 1 статьи 18 Закона «О рекламе»). Персональные данные, которые после отзыва больше не нужны, уничтожаются в срок не более 30 дней, если иное основание обработки не сохранилось (статья 21 Закона «О персональных данных»).</w:t>
      </w:r>
    </w:p>
    <w:p>
      <w:r>
        <w:rPr>
          <w:rFonts w:ascii="Times New Roman" w:hAnsi="Times New Roman"/>
        </w:rPr>
        <w:t>7. Согласие действует до отзыва. Факт согласия подтверждается отдельной отметкой при регистрации. Оператор сохраняет дату отметки, IP-адрес и сведения о браузере.</w:t>
      </w:r>
    </w:p>
    <w:p>
      <w:r>
        <w:rPr>
          <w:rFonts w:ascii="Times New Roman" w:hAnsi="Times New Roman"/>
        </w:rPr>
        <w:t>8. Служебные сообщения об учётной записи, оплате и исполнении договора рекламой не являются и этим согласием не регулируются.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